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5B5A7A"/>
          <w:sz w:val="18"/>
        </w:rPr>
        <w:t>Document exemple — association imaginaire. Remplace tout ce qui est en italique gris par tes informations.</w:t>
      </w:r>
    </w:p>
    <w:p>
      <w:r>
        <w:rPr>
          <w:b/>
          <w:color w:val="1D1B5C"/>
          <w:sz w:val="40"/>
        </w:rPr>
        <w:t>Notre projet en une page</w:t>
      </w:r>
    </w:p>
    <w:p>
      <w:r>
        <w:rPr>
          <w:b/>
        </w:rPr>
        <w:t>Les Amis du Jardin de la Rue Verte</w:t>
      </w:r>
    </w:p>
    <w:p>
      <w:pPr>
        <w:spacing w:before="200"/>
      </w:pPr>
      <w:r>
        <w:rPr>
          <w:b/>
          <w:color w:val="4A43D9"/>
          <w:sz w:val="26"/>
        </w:rPr>
        <w:t>Pour qui ?</w:t>
      </w:r>
    </w:p>
    <w:p>
      <w:r>
        <w:rPr>
          <w:b w:val="0"/>
        </w:rPr>
        <w:t>Les habitants du quartier de la Rue Verte, à Melun : surtout les familles avec enfants et les personnes âgées qui vivent seules. Environ 600 personnes vivent dans le quartier.</w:t>
      </w:r>
    </w:p>
    <w:p>
      <w:pPr>
        <w:spacing w:before="200"/>
      </w:pPr>
      <w:r>
        <w:rPr>
          <w:b/>
          <w:color w:val="4A43D9"/>
          <w:sz w:val="26"/>
        </w:rPr>
        <w:t>Quoi ?</w:t>
      </w:r>
    </w:p>
    <w:p>
      <w:r>
        <w:rPr>
          <w:b w:val="0"/>
        </w:rPr>
        <w:t>Un jardin partagé ouvert à tous, deux après-midis par semaine, et des ateliers nature pour les enfants de l'école voisine, une fois par mois.</w:t>
      </w:r>
    </w:p>
    <w:p>
      <w:pPr>
        <w:spacing w:before="200"/>
      </w:pPr>
      <w:r>
        <w:rPr>
          <w:b/>
          <w:color w:val="4A43D9"/>
          <w:sz w:val="26"/>
        </w:rPr>
        <w:t>Comment ?</w:t>
      </w:r>
    </w:p>
    <w:p>
      <w:r>
        <w:rPr>
          <w:b w:val="0"/>
        </w:rPr>
        <w:t>Cinq bénévoles animent les après-midis. Le terrain est prêté par la mairie. Le matériel (outils, graines, bacs) est acheté grâce aux cotisations et à une subvention. Les ateliers enfants sont préparés avec l'enseignante de CE2.</w:t>
      </w:r>
    </w:p>
    <w:p>
      <w:pPr>
        <w:spacing w:before="200"/>
      </w:pPr>
      <w:r>
        <w:rPr>
          <w:b/>
          <w:color w:val="4A43D9"/>
          <w:sz w:val="26"/>
        </w:rPr>
        <w:t>Et après ?</w:t>
      </w:r>
    </w:p>
    <w:p>
      <w:r>
        <w:rPr>
          <w:b w:val="0"/>
        </w:rPr>
        <w:t>Dans un an : 30 membres, 10 ateliers enfants, une serre pour jardiner l'hiver. Ce qui aura changé : des voisins qui se connaissent, des enfants qui savent d'où viennent les légumes, un terrain vivant au lieu d'une friche.</w:t>
      </w:r>
    </w:p>
    <w:p>
      <w:pPr>
        <w:spacing w:before="200"/>
      </w:pPr>
      <w:r>
        <w:rPr>
          <w:b/>
          <w:color w:val="4A43D9"/>
          <w:sz w:val="26"/>
        </w:rPr>
        <w:t>Ce que nous demandons</w:t>
      </w:r>
    </w:p>
    <w:p>
      <w:r>
        <w:rPr>
          <w:b w:val="0"/>
        </w:rPr>
        <w:t>1 500 € pour acheter la serre et les outils des ateliers enfants (voir budget joint).</w:t>
      </w:r>
    </w:p>
    <w:p>
      <w:r>
        <w:rPr>
          <w:i/>
          <w:color w:val="5B5A7A"/>
        </w:rPr>
        <w:t>[Quatre questions, quatre réponses courtes. Fais lire la page à quelqu'un qui ne connaît pas l'association : s'il comprend tout, c'est bon.]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